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SLIM led 23 m Deckenanbau EB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Zweiseitige Scheiben-Rettungszeichenleuchte in selbst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berwachender Einzelbatterie-Ausf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>hrung mit LED-Technik nach DIN EN 60598-1, DIN EN 60598-2-22, DIN EN 1838 und DIN 4844-1.</w:t>
      </w:r>
    </w:p>
    <w:p>
      <w:pPr>
        <w:pStyle w:val="Standard"/>
        <w:rPr>
          <w:rFonts w:ascii="Arial" w:cs="Arial" w:hAnsi="Arial" w:eastAsia="Arial"/>
          <w:sz w:val="20"/>
          <w:szCs w:val="20"/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Die Leuchte </w:t>
      </w:r>
      <w:r>
        <w:rPr>
          <w:rFonts w:ascii="Arial" w:hAnsi="Arial" w:hint="default"/>
          <w:sz w:val="20"/>
          <w:szCs w:val="20"/>
          <w:rtl w:val="0"/>
          <w:lang w:val="de-DE"/>
        </w:rPr>
        <w:t>ü</w:t>
      </w:r>
      <w:r>
        <w:rPr>
          <w:rFonts w:ascii="Arial" w:hAnsi="Arial"/>
          <w:sz w:val="20"/>
          <w:szCs w:val="20"/>
          <w:rtl w:val="0"/>
          <w:lang w:val="de-DE"/>
        </w:rPr>
        <w:t xml:space="preserve">berzeugt durch ihr zeitloses Design, sie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muss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rahmenlose, transparente Lichtlenkscheibe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gen, mit einem frei schwebenden, innenliegenden Piktogramm zum Schutz vor Reinigungsbesch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digung, welche trotzt ihres flachen Scheibendesigns die Norm DIN 4844 einh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lt.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 muss komplett kunststofffrei sein, darf keine sichtbaren Montageelemente besitzen und die Piktogrammscheibe als Glasvariante auf Wunsch verf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gbar sein. Ein Wechsel der Scheibe muss vor Ort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glich sein.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Piktogramm dieser Leuchte erf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llt die vorgeschriebene Leuchtdichte, Kontrast und Gleichm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igkeit nach DIN 4844 und DIN EN 1838 im Netzbetrieb. Die mittlere Leuchtdichte der gr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n/wei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 Piktogrammfl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 muss im Neuzustand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≥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625 cd/qm in heller Umgebung betragen. Die Leuchte ist in heller wie dunkler Umgebung bei Erhaltung der vollen Erkennungsweite uneingeschr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verwendbar. 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Das Leuchtmittel muss LED sein, einen Wirkungsgrad von mindestens 150 lm/W haben und nach 5 Jahren noch mindestens 70 % seines Anfangslichtstromes haben. Die Leuchte muss eine hohe Wartungsfreundlichkeit aufweisen, die einen schnellen, frontseitigen Zugang zum LED-Modul erlaubt, welches vor Ort austauschbar sein muss, mit einer speziellen Elektronik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schonenden Betrieb der LED und damit eine extrem lange Leuchtmittel-Lebensdauer.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Akkuwechsel muss problemlos und schnell durchf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hrbar sein. Eine automatische Selbst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berwachung nach DIN EN 62034 muss integriert sein. Der Anschluss an eine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berwachungszentrale muss optional 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 sein, das hei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eine Kommunikationsoption kann integriert werden.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Auf die Leuchte muss eine Garantie von 5 Jahren gegeben sein, die das 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use, die Elektronik, das Leuchtmittel LED und die Leuchtdichte einschlie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t.</w:t>
      </w: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 Leuchtdichtemessprotokoll ist auf Wunsch ohne Extrakosten zur Projektdokumentation mitzuliefern.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Montageart:</w:t>
        <w:tab/>
        <w:t>Deckenanbaumontage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Erkennungsweite:</w:t>
        <w:tab/>
        <w:t>23 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Abmessung Scheibe:</w:t>
        <w:tab/>
        <w:t>190 x 233 x 31 mm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Notstromversorgung:</w:t>
        <w:tab/>
        <w:t>Einzelbatterie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Versorgungsspannung</w:t>
        <w:tab/>
        <w:t>AC: 220 - 240 V 50/60 Hz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Leistung Netzbetrieb</w:t>
        <w:tab/>
        <w:t>8,6 VA / 4,9 W (Dauerschaltung)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(Schein/Wirkleistung)</w:t>
        <w:tab/>
        <w:t xml:space="preserve">4,3 VA / 1,3 W (Bereitschaftsschaltung) 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Temperaturbereich:</w:t>
        <w:tab/>
        <w:t xml:space="preserve">+5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und +35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°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Gewicht</w:t>
        <w:tab/>
        <w:t>2700 g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Klemme</w:t>
        <w:tab/>
        <w:t>4-polig Steckklemme f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Durchgangsverdrahtung (2,5 mm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²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Schutzklasse:</w:t>
        <w:tab/>
        <w:t>I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Schutzart:</w:t>
        <w:tab/>
        <w:t>IP 40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Leuchtmittel:</w:t>
        <w:tab/>
        <w:t>3 x 3 W-LED (betrieben mit 1 W im Netzbetrieb)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Nennbetriebsdauer:</w:t>
        <w:tab/>
        <w:t>3 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Akkumulator:</w:t>
        <w:tab/>
        <w:t>Lithium-Eisenphosphat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Geh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usematerial:</w:t>
        <w:tab/>
        <w:t>Stahlblech</w:t>
      </w:r>
    </w:p>
    <w:p>
      <w:pPr>
        <w:pStyle w:val="Standard"/>
        <w:tabs>
          <w:tab w:val="left" w:pos="2977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Farbe:</w:t>
        <w:tab/>
        <w:t>Wei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Bestell-Nr.:</w:t>
        <w:tab/>
        <w:t>923.01.22301</w:t>
      </w:r>
    </w:p>
    <w:p>
      <w:pPr>
        <w:pStyle w:val="Standard"/>
        <w:jc w:val="both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Hersteller:</w:t>
        <w:tab/>
        <w:t>Dr. Ing. Willing GmbH D-</w:t>
      </w:r>
      <w:r>
        <w:rPr>
          <w:rFonts w:ascii="Arial" w:hAnsi="Arial"/>
          <w:sz w:val="20"/>
          <w:szCs w:val="20"/>
          <w:rtl w:val="0"/>
          <w:lang w:val="de-DE"/>
        </w:rPr>
        <w:t>13507 Berlin</w:t>
      </w:r>
    </w:p>
    <w:p>
      <w:pPr>
        <w:pStyle w:val="Standard"/>
        <w:tabs>
          <w:tab w:val="left" w:pos="1701"/>
        </w:tabs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 xml:space="preserve">(Tel.: </w:t>
      </w:r>
      <w:r>
        <w:rPr>
          <w:rFonts w:ascii="Arial" w:hAnsi="Arial"/>
          <w:sz w:val="20"/>
          <w:szCs w:val="20"/>
          <w:rtl w:val="0"/>
          <w:lang w:val="de-DE"/>
        </w:rPr>
        <w:t>+49 30 417 44 95-00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Standard"/>
        <w:tabs>
          <w:tab w:val="left" w:pos="1134"/>
        </w:tabs>
        <w:rPr>
          <w:rFonts w:ascii="Arial" w:cs="Arial" w:hAnsi="Arial" w:eastAsia="Arial"/>
          <w:sz w:val="20"/>
          <w:szCs w:val="20"/>
        </w:rPr>
      </w:pPr>
    </w:p>
    <w:p>
      <w:pPr>
        <w:pStyle w:val="Standard"/>
        <w:tabs>
          <w:tab w:val="left" w:pos="1701"/>
        </w:tabs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Anzahl St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ck:</w:t>
        <w:tab/>
        <w:t>00</w:t>
      </w:r>
    </w:p>
    <w:p>
      <w:pPr>
        <w:pStyle w:val="Standard"/>
        <w:tabs>
          <w:tab w:val="left" w:pos="1701"/>
          <w:tab w:val="left" w:pos="4536"/>
          <w:tab w:val="left" w:pos="6237"/>
        </w:tabs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Einzelpreis: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  <w:tab/>
        <w:t>Gesamtpreis:</w:t>
        <w:tab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€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00,00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